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ED2" w:rsidRPr="00002002" w:rsidRDefault="00A40851" w:rsidP="00370ED2">
      <w:pPr>
        <w:pStyle w:val="2"/>
        <w:shd w:val="clear" w:color="auto" w:fill="FFFFFF"/>
        <w:spacing w:before="288" w:beforeAutospacing="0" w:after="144" w:afterAutospacing="0" w:line="336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02002">
        <w:rPr>
          <w:sz w:val="28"/>
          <w:szCs w:val="28"/>
        </w:rPr>
        <w:t xml:space="preserve">15.10.2025 г </w:t>
      </w:r>
      <w:r w:rsidR="00370ED2" w:rsidRPr="00002002">
        <w:rPr>
          <w:sz w:val="28"/>
          <w:szCs w:val="28"/>
        </w:rPr>
        <w:t>Тема</w:t>
      </w:r>
      <w:proofErr w:type="gramStart"/>
      <w:r w:rsidR="00370ED2" w:rsidRPr="00002002">
        <w:rPr>
          <w:sz w:val="28"/>
          <w:szCs w:val="28"/>
        </w:rPr>
        <w:t xml:space="preserve"> :</w:t>
      </w:r>
      <w:proofErr w:type="gramEnd"/>
      <w:r w:rsidR="00370ED2" w:rsidRPr="00002002">
        <w:rPr>
          <w:sz w:val="28"/>
          <w:szCs w:val="28"/>
        </w:rPr>
        <w:t xml:space="preserve"> Оценивание различных работ на уроках истории и обществознания. </w:t>
      </w:r>
    </w:p>
    <w:p w:rsidR="00370ED2" w:rsidRPr="00002002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002002">
        <w:rPr>
          <w:sz w:val="28"/>
          <w:szCs w:val="28"/>
        </w:rPr>
        <w:t>Слайд 1. Титульный</w:t>
      </w:r>
    </w:p>
    <w:p w:rsidR="00370ED2" w:rsidRPr="00002002" w:rsidRDefault="00370ED2" w:rsidP="00370ED2">
      <w:pPr>
        <w:pStyle w:val="a3"/>
        <w:numPr>
          <w:ilvl w:val="0"/>
          <w:numId w:val="1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002002">
        <w:rPr>
          <w:rStyle w:val="a4"/>
          <w:sz w:val="28"/>
          <w:szCs w:val="28"/>
        </w:rPr>
        <w:t>Тема:</w:t>
      </w:r>
      <w:r w:rsidRPr="00002002">
        <w:rPr>
          <w:sz w:val="28"/>
          <w:szCs w:val="28"/>
        </w:rPr>
        <w:t> Оценивание работ на уроках истории и обществознания</w:t>
      </w:r>
    </w:p>
    <w:p w:rsidR="00370ED2" w:rsidRPr="00002002" w:rsidRDefault="00370ED2" w:rsidP="00370ED2">
      <w:pPr>
        <w:pStyle w:val="a3"/>
        <w:numPr>
          <w:ilvl w:val="0"/>
          <w:numId w:val="1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002002">
        <w:rPr>
          <w:rStyle w:val="a4"/>
          <w:sz w:val="28"/>
          <w:szCs w:val="28"/>
        </w:rPr>
        <w:t>Цель:</w:t>
      </w:r>
      <w:r w:rsidRPr="00002002">
        <w:rPr>
          <w:sz w:val="28"/>
          <w:szCs w:val="28"/>
        </w:rPr>
        <w:t> Ознакомление с системой оценивания различных видов работ</w:t>
      </w:r>
    </w:p>
    <w:p w:rsidR="00370ED2" w:rsidRPr="00002002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002002">
        <w:rPr>
          <w:sz w:val="28"/>
          <w:szCs w:val="28"/>
        </w:rPr>
        <w:t>Слайд 2. Введение</w:t>
      </w:r>
    </w:p>
    <w:p w:rsidR="00370ED2" w:rsidRPr="00002002" w:rsidRDefault="00370ED2" w:rsidP="00370ED2">
      <w:pPr>
        <w:pStyle w:val="a3"/>
        <w:numPr>
          <w:ilvl w:val="0"/>
          <w:numId w:val="2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002002">
        <w:rPr>
          <w:rStyle w:val="a4"/>
          <w:sz w:val="28"/>
          <w:szCs w:val="28"/>
        </w:rPr>
        <w:t>Актуальность темы:</w:t>
      </w:r>
    </w:p>
    <w:p w:rsidR="00370ED2" w:rsidRPr="00C30410" w:rsidRDefault="00370ED2" w:rsidP="00370ED2">
      <w:pPr>
        <w:pStyle w:val="a3"/>
        <w:numPr>
          <w:ilvl w:val="1"/>
          <w:numId w:val="2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Необходимость объективной оценки знаний</w:t>
      </w:r>
    </w:p>
    <w:p w:rsidR="00A40851" w:rsidRPr="00C30410" w:rsidRDefault="00A40851" w:rsidP="00A40851">
      <w:pPr>
        <w:pStyle w:val="a3"/>
        <w:shd w:val="clear" w:color="auto" w:fill="FFFFFF"/>
        <w:spacing w:before="96" w:beforeAutospacing="0" w:after="96" w:afterAutospacing="0" w:line="336" w:lineRule="atLeast"/>
        <w:ind w:left="1440"/>
        <w:rPr>
          <w:sz w:val="28"/>
          <w:szCs w:val="28"/>
        </w:rPr>
      </w:pPr>
      <w:r w:rsidRPr="00C30410">
        <w:rPr>
          <w:sz w:val="28"/>
          <w:szCs w:val="28"/>
        </w:rPr>
        <w:t xml:space="preserve">Контроль учебных достижений обучающихся, включающий их проверку и оценку, является важнейшей составляющей (наряду с содержанием, методами, средствами, формами организации учебной деятельности) </w:t>
      </w:r>
      <w:proofErr w:type="spellStart"/>
      <w:r w:rsidRPr="00C30410">
        <w:rPr>
          <w:sz w:val="28"/>
          <w:szCs w:val="28"/>
        </w:rPr>
        <w:t>образовательновоспитательного</w:t>
      </w:r>
      <w:proofErr w:type="spellEnd"/>
      <w:r w:rsidRPr="00C30410">
        <w:rPr>
          <w:sz w:val="28"/>
          <w:szCs w:val="28"/>
        </w:rPr>
        <w:t xml:space="preserve"> процесса. Оценивание рассматривается как процедура определения соответствия индивидуальных достижений обучающихся планируемым результатам. Итогом оценивания служит оценка – суждение о ценности, уровне, значении выявленного результата. Свое количественное выражение оценка находит в отметке. Оценивание как компонент контроля выполняет ряд значимых функций: информационную, образовательную, воспитательную, </w:t>
      </w:r>
      <w:proofErr w:type="spellStart"/>
      <w:r w:rsidRPr="00C30410">
        <w:rPr>
          <w:sz w:val="28"/>
          <w:szCs w:val="28"/>
        </w:rPr>
        <w:t>мотивационностимулирующую</w:t>
      </w:r>
      <w:proofErr w:type="spellEnd"/>
      <w:r w:rsidRPr="00C30410">
        <w:rPr>
          <w:sz w:val="28"/>
          <w:szCs w:val="28"/>
        </w:rPr>
        <w:t xml:space="preserve">, ориентирующую и др. Точность, объективность и полнота оценки обеспечивают выявление успешности движения к намеченным целям, а также служат основанием корректировки педагогических и управленческих решений. Оценивание – одно из действенных средств, находящихся в распоряжении педагога. Учет в преподавании результатов оценочной деятельности помогает отбирать и использовать действенные методические средства и приемы, способствует индивидуализации обучения </w:t>
      </w:r>
      <w:proofErr w:type="gramStart"/>
      <w:r w:rsidRPr="00C30410">
        <w:rPr>
          <w:sz w:val="28"/>
          <w:szCs w:val="28"/>
        </w:rPr>
        <w:t>и</w:t>
      </w:r>
      <w:proofErr w:type="gramEnd"/>
      <w:r w:rsidRPr="00C30410">
        <w:rPr>
          <w:sz w:val="28"/>
          <w:szCs w:val="28"/>
        </w:rPr>
        <w:t xml:space="preserve"> в конечном счете повышению его качества. Ориентированная на образовательные результаты система оценивания призвана обеспечить эффективную обратную связь, предполагающую вовлеченность в оценочную деятельность самих обучающихся.</w:t>
      </w:r>
    </w:p>
    <w:p w:rsidR="00370ED2" w:rsidRPr="00C30410" w:rsidRDefault="00370ED2" w:rsidP="00370ED2">
      <w:pPr>
        <w:pStyle w:val="a3"/>
        <w:numPr>
          <w:ilvl w:val="1"/>
          <w:numId w:val="2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Важность мотивации учащихся</w:t>
      </w:r>
    </w:p>
    <w:p w:rsidR="00A54108" w:rsidRPr="00C30410" w:rsidRDefault="00A54108" w:rsidP="00A54108">
      <w:pPr>
        <w:pStyle w:val="a3"/>
        <w:numPr>
          <w:ilvl w:val="0"/>
          <w:numId w:val="2"/>
        </w:numPr>
        <w:shd w:val="clear" w:color="auto" w:fill="FFFFFF"/>
        <w:spacing w:before="0" w:beforeAutospacing="0" w:line="245" w:lineRule="atLeast"/>
        <w:rPr>
          <w:color w:val="212529"/>
          <w:sz w:val="28"/>
          <w:szCs w:val="28"/>
        </w:rPr>
      </w:pPr>
      <w:r w:rsidRPr="00C30410">
        <w:rPr>
          <w:color w:val="212529"/>
          <w:sz w:val="28"/>
          <w:szCs w:val="28"/>
        </w:rPr>
        <w:t>Мотивация учащихся – ключ к успешному образовательному процессу. На уроках истории и обществознания особенно важно увлечь учеников, так как предметы зачастую воспринимаются как сложные и абстрактные. Для того чтобы стимулировать интерес к изучению и повысить вовлеченность, учителю необходимо использовать разнообразные методы мотивации.</w:t>
      </w:r>
      <w:r w:rsidR="00C30410">
        <w:rPr>
          <w:b/>
          <w:bCs/>
          <w:color w:val="333333"/>
          <w:sz w:val="28"/>
          <w:szCs w:val="28"/>
        </w:rPr>
        <w:t xml:space="preserve"> Например:</w:t>
      </w:r>
    </w:p>
    <w:p w:rsidR="00A54108" w:rsidRPr="00C30410" w:rsidRDefault="00A54108" w:rsidP="00A54108">
      <w:pPr>
        <w:pStyle w:val="a3"/>
        <w:numPr>
          <w:ilvl w:val="0"/>
          <w:numId w:val="2"/>
        </w:numPr>
        <w:shd w:val="clear" w:color="auto" w:fill="FFFFFF"/>
        <w:spacing w:before="0" w:beforeAutospacing="0" w:line="245" w:lineRule="atLeast"/>
        <w:rPr>
          <w:color w:val="212529"/>
          <w:sz w:val="28"/>
          <w:szCs w:val="28"/>
        </w:rPr>
      </w:pPr>
      <w:r w:rsidRPr="00C30410">
        <w:rPr>
          <w:b/>
          <w:bCs/>
          <w:color w:val="333333"/>
          <w:sz w:val="28"/>
          <w:szCs w:val="28"/>
        </w:rPr>
        <w:lastRenderedPageBreak/>
        <w:t>Создание благоприятной образовательной среды</w:t>
      </w:r>
      <w:r w:rsidRPr="00C30410">
        <w:rPr>
          <w:color w:val="333333"/>
          <w:sz w:val="28"/>
          <w:szCs w:val="28"/>
        </w:rPr>
        <w:t>. Обучаемым должно быть комфортно рядом с учителем, поэтому важно найти общий язык и быть во взаимно доверительном диалоге.</w:t>
      </w:r>
    </w:p>
    <w:p w:rsidR="00A54108" w:rsidRPr="00C30410" w:rsidRDefault="00A54108" w:rsidP="00A54108">
      <w:pPr>
        <w:pStyle w:val="a3"/>
        <w:numPr>
          <w:ilvl w:val="0"/>
          <w:numId w:val="2"/>
        </w:numPr>
        <w:shd w:val="clear" w:color="auto" w:fill="FFFFFF"/>
        <w:spacing w:before="0" w:beforeAutospacing="0" w:line="245" w:lineRule="atLeast"/>
        <w:rPr>
          <w:color w:val="212529"/>
          <w:sz w:val="28"/>
          <w:szCs w:val="28"/>
        </w:rPr>
      </w:pPr>
      <w:r w:rsidRPr="00C30410">
        <w:rPr>
          <w:b/>
          <w:bCs/>
          <w:color w:val="333333"/>
          <w:sz w:val="28"/>
          <w:szCs w:val="28"/>
        </w:rPr>
        <w:t>Разнообразие форматов уроков</w:t>
      </w:r>
      <w:r w:rsidRPr="00C30410">
        <w:rPr>
          <w:color w:val="333333"/>
          <w:sz w:val="28"/>
          <w:szCs w:val="28"/>
        </w:rPr>
        <w:t>. Чтобы заинтересовать учащихся, стоит варьировать форматы уроков: практиковать не только лекции, но и викторины, организовывать проекты, доклады, экскурсии. </w:t>
      </w:r>
    </w:p>
    <w:p w:rsidR="00A54108" w:rsidRPr="00C30410" w:rsidRDefault="00A54108" w:rsidP="00A54108">
      <w:pPr>
        <w:pStyle w:val="a3"/>
        <w:numPr>
          <w:ilvl w:val="0"/>
          <w:numId w:val="2"/>
        </w:numPr>
        <w:shd w:val="clear" w:color="auto" w:fill="FFFFFF"/>
        <w:spacing w:before="0" w:beforeAutospacing="0" w:line="245" w:lineRule="atLeast"/>
        <w:rPr>
          <w:color w:val="212529"/>
          <w:sz w:val="28"/>
          <w:szCs w:val="28"/>
        </w:rPr>
      </w:pPr>
      <w:r w:rsidRPr="00C30410">
        <w:rPr>
          <w:b/>
          <w:bCs/>
          <w:color w:val="333333"/>
          <w:sz w:val="28"/>
          <w:szCs w:val="28"/>
        </w:rPr>
        <w:t>Использование интересов и сильных сторон учащихся</w:t>
      </w:r>
      <w:r w:rsidRPr="00C30410">
        <w:rPr>
          <w:color w:val="333333"/>
          <w:sz w:val="28"/>
          <w:szCs w:val="28"/>
        </w:rPr>
        <w:t>. Опираясь на увлечения, навыки или профессиональную деятельность учащегося, можно подкорректировать занятия и связать учебный материал с тем, что близко ученику. </w:t>
      </w:r>
    </w:p>
    <w:p w:rsidR="00A54108" w:rsidRPr="00C30410" w:rsidRDefault="00A54108" w:rsidP="00A54108">
      <w:pPr>
        <w:pStyle w:val="a3"/>
        <w:numPr>
          <w:ilvl w:val="0"/>
          <w:numId w:val="2"/>
        </w:numPr>
        <w:shd w:val="clear" w:color="auto" w:fill="FFFFFF"/>
        <w:spacing w:before="0" w:beforeAutospacing="0" w:line="245" w:lineRule="atLeast"/>
        <w:rPr>
          <w:color w:val="212529"/>
          <w:sz w:val="28"/>
          <w:szCs w:val="28"/>
        </w:rPr>
      </w:pPr>
      <w:r w:rsidRPr="00C30410">
        <w:rPr>
          <w:b/>
          <w:bCs/>
          <w:color w:val="333333"/>
          <w:sz w:val="28"/>
          <w:szCs w:val="28"/>
        </w:rPr>
        <w:t>Подбор материала, который пригодится в реальной жизни</w:t>
      </w:r>
      <w:r w:rsidRPr="00C30410">
        <w:rPr>
          <w:color w:val="333333"/>
          <w:sz w:val="28"/>
          <w:szCs w:val="28"/>
        </w:rPr>
        <w:t>. Важно продемонстрировать, какое отношение к ученику имеет предмет. </w:t>
      </w:r>
    </w:p>
    <w:p w:rsidR="00A54108" w:rsidRPr="00C30410" w:rsidRDefault="00A54108" w:rsidP="00A54108">
      <w:pPr>
        <w:pStyle w:val="a3"/>
        <w:numPr>
          <w:ilvl w:val="0"/>
          <w:numId w:val="2"/>
        </w:numPr>
        <w:shd w:val="clear" w:color="auto" w:fill="FFFFFF"/>
        <w:spacing w:before="0" w:beforeAutospacing="0" w:line="245" w:lineRule="atLeast"/>
        <w:rPr>
          <w:color w:val="212529"/>
          <w:sz w:val="28"/>
          <w:szCs w:val="28"/>
        </w:rPr>
      </w:pPr>
      <w:r w:rsidRPr="00C30410">
        <w:rPr>
          <w:b/>
          <w:bCs/>
          <w:color w:val="333333"/>
          <w:sz w:val="28"/>
          <w:szCs w:val="28"/>
        </w:rPr>
        <w:t>Обратной связи с учениками</w:t>
      </w:r>
      <w:r w:rsidRPr="00C30410">
        <w:rPr>
          <w:color w:val="333333"/>
          <w:sz w:val="28"/>
          <w:szCs w:val="28"/>
        </w:rPr>
        <w:t>. Регулярная и своевременная обратная связь поможет ученикам лучше понимать, что важно сделать, чтобы исправиться</w:t>
      </w:r>
    </w:p>
    <w:p w:rsidR="00A54108" w:rsidRPr="00C30410" w:rsidRDefault="00A54108" w:rsidP="00A54108">
      <w:pPr>
        <w:pStyle w:val="a3"/>
        <w:numPr>
          <w:ilvl w:val="0"/>
          <w:numId w:val="2"/>
        </w:numPr>
        <w:shd w:val="clear" w:color="auto" w:fill="FFFFFF"/>
        <w:spacing w:before="0" w:beforeAutospacing="0" w:line="245" w:lineRule="atLeast"/>
        <w:rPr>
          <w:color w:val="212529"/>
          <w:sz w:val="28"/>
          <w:szCs w:val="28"/>
        </w:rPr>
      </w:pPr>
      <w:r w:rsidRPr="00C30410">
        <w:rPr>
          <w:b/>
          <w:bCs/>
          <w:color w:val="333333"/>
          <w:sz w:val="28"/>
          <w:szCs w:val="28"/>
        </w:rPr>
        <w:t>Постановка привлекательной цели</w:t>
      </w:r>
      <w:r w:rsidRPr="00C30410">
        <w:rPr>
          <w:color w:val="333333"/>
          <w:sz w:val="28"/>
          <w:szCs w:val="28"/>
        </w:rPr>
        <w:t>. Перед учащимися ставят простую, понятную и привлекательную цель, при достижении которой они выполняют и учебное действие, которое планирует учитель.</w:t>
      </w:r>
    </w:p>
    <w:p w:rsidR="00370ED2" w:rsidRPr="00C30410" w:rsidRDefault="00370ED2" w:rsidP="00370ED2">
      <w:pPr>
        <w:pStyle w:val="a3"/>
        <w:numPr>
          <w:ilvl w:val="1"/>
          <w:numId w:val="2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Развитие критического мышления</w:t>
      </w:r>
    </w:p>
    <w:p w:rsidR="00A54108" w:rsidRPr="00C30410" w:rsidRDefault="00A54108" w:rsidP="00A54108">
      <w:pPr>
        <w:pStyle w:val="a3"/>
        <w:shd w:val="clear" w:color="auto" w:fill="FFFFFF"/>
        <w:spacing w:before="96" w:beforeAutospacing="0" w:after="96" w:afterAutospacing="0" w:line="336" w:lineRule="atLeast"/>
        <w:ind w:left="1440"/>
        <w:rPr>
          <w:sz w:val="28"/>
          <w:szCs w:val="28"/>
        </w:rPr>
      </w:pPr>
      <w:r w:rsidRPr="00C30410">
        <w:rPr>
          <w:sz w:val="28"/>
          <w:szCs w:val="28"/>
        </w:rPr>
        <w:t xml:space="preserve">Нынешний век называют веком информации, и современный человек должен хорошо ориентироваться в огромном информационном потоке. Информация усваивается и перерабатывается нами в процессе коммуникации (т.е. в процессе общения друг с другом, чтения текстов, просмотра </w:t>
      </w:r>
      <w:proofErr w:type="gramStart"/>
      <w:r w:rsidRPr="00C30410">
        <w:rPr>
          <w:sz w:val="28"/>
          <w:szCs w:val="28"/>
        </w:rPr>
        <w:t>T</w:t>
      </w:r>
      <w:proofErr w:type="gramEnd"/>
      <w:r w:rsidRPr="00C30410">
        <w:rPr>
          <w:sz w:val="28"/>
          <w:szCs w:val="28"/>
        </w:rPr>
        <w:t>В программ и т.д.). Следовательно, успешность коммуникации все больше зависит от нашего умения организовать свое речевое и неречевое поведение адекватно задачам общения. Об эффективной коммуникации можно говорить, если человек правильно воспринял или передал информацию. В этой связи психологи, философы, педагоги говорят, что коммуникативная компетенция результативна лишь в том случае, если человек обладает критическим мышлением. Именно критическое мышление, благодаря целому ряду своих особенностей, рассматривается как оптимальная форма интеллектуальной деятельности людей, живущих в переполненном информацией мире.</w:t>
      </w:r>
    </w:p>
    <w:p w:rsidR="00C30410" w:rsidRDefault="007A5A4C" w:rsidP="00A54108">
      <w:pPr>
        <w:pStyle w:val="a3"/>
        <w:shd w:val="clear" w:color="auto" w:fill="FFFFFF"/>
        <w:spacing w:before="96" w:beforeAutospacing="0" w:after="96" w:afterAutospacing="0" w:line="336" w:lineRule="atLeast"/>
        <w:ind w:left="1440"/>
        <w:rPr>
          <w:sz w:val="28"/>
          <w:szCs w:val="28"/>
        </w:rPr>
      </w:pPr>
      <w:r w:rsidRPr="00C30410">
        <w:rPr>
          <w:sz w:val="28"/>
          <w:szCs w:val="28"/>
        </w:rPr>
        <w:t xml:space="preserve">Технология критического мышления представляет собой совокупность приемов, направленных на то, чтобы: а) заинтересовать ученика, побудить к действию; </w:t>
      </w:r>
    </w:p>
    <w:p w:rsidR="00C30410" w:rsidRDefault="007A5A4C" w:rsidP="00A54108">
      <w:pPr>
        <w:pStyle w:val="a3"/>
        <w:shd w:val="clear" w:color="auto" w:fill="FFFFFF"/>
        <w:spacing w:before="96" w:beforeAutospacing="0" w:after="96" w:afterAutospacing="0" w:line="336" w:lineRule="atLeast"/>
        <w:ind w:left="1440"/>
        <w:rPr>
          <w:sz w:val="28"/>
          <w:szCs w:val="28"/>
        </w:rPr>
      </w:pPr>
      <w:r w:rsidRPr="00C30410">
        <w:rPr>
          <w:sz w:val="28"/>
          <w:szCs w:val="28"/>
        </w:rPr>
        <w:t>б) создать условия для осмысления им информации, сущности процесса и т.д.;</w:t>
      </w:r>
    </w:p>
    <w:p w:rsidR="007A5A4C" w:rsidRPr="00C30410" w:rsidRDefault="007A5A4C" w:rsidP="00A54108">
      <w:pPr>
        <w:pStyle w:val="a3"/>
        <w:shd w:val="clear" w:color="auto" w:fill="FFFFFF"/>
        <w:spacing w:before="96" w:beforeAutospacing="0" w:after="96" w:afterAutospacing="0" w:line="336" w:lineRule="atLeast"/>
        <w:ind w:left="1440"/>
        <w:rPr>
          <w:sz w:val="28"/>
          <w:szCs w:val="28"/>
        </w:rPr>
      </w:pPr>
      <w:r w:rsidRPr="00C30410">
        <w:rPr>
          <w:sz w:val="28"/>
          <w:szCs w:val="28"/>
        </w:rPr>
        <w:t xml:space="preserve"> в) систематизировать, обобщить приобретенные знания</w:t>
      </w:r>
    </w:p>
    <w:p w:rsidR="00C30410" w:rsidRDefault="00C30410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</w:p>
    <w:p w:rsidR="00370ED2" w:rsidRPr="00C30410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Слайд 3. Основные виды оценивания</w:t>
      </w:r>
    </w:p>
    <w:p w:rsidR="00370ED2" w:rsidRPr="00C30410" w:rsidRDefault="00370ED2" w:rsidP="00370ED2">
      <w:pPr>
        <w:pStyle w:val="a3"/>
        <w:numPr>
          <w:ilvl w:val="0"/>
          <w:numId w:val="3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Традиционное оценивание:</w:t>
      </w:r>
    </w:p>
    <w:p w:rsidR="00370ED2" w:rsidRPr="00C30410" w:rsidRDefault="00370ED2" w:rsidP="00370ED2">
      <w:pPr>
        <w:pStyle w:val="a3"/>
        <w:numPr>
          <w:ilvl w:val="1"/>
          <w:numId w:val="3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Внешняя отметка</w:t>
      </w:r>
    </w:p>
    <w:p w:rsidR="005F3161" w:rsidRPr="00C30410" w:rsidRDefault="005F3161" w:rsidP="005F3161">
      <w:pPr>
        <w:pStyle w:val="a6"/>
        <w:numPr>
          <w:ilvl w:val="0"/>
          <w:numId w:val="3"/>
        </w:numPr>
        <w:shd w:val="clear" w:color="auto" w:fill="FFFFFF"/>
        <w:spacing w:line="264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C30410">
        <w:rPr>
          <w:rStyle w:val="a4"/>
          <w:rFonts w:ascii="Times New Roman" w:hAnsi="Times New Roman" w:cs="Times New Roman"/>
          <w:color w:val="333333"/>
          <w:sz w:val="28"/>
          <w:szCs w:val="28"/>
        </w:rPr>
        <w:t>Традиционная система оценивания на уроках истории и обществознания</w:t>
      </w:r>
      <w:r w:rsidRPr="00C30410">
        <w:rPr>
          <w:rFonts w:ascii="Times New Roman" w:hAnsi="Times New Roman" w:cs="Times New Roman"/>
          <w:color w:val="333333"/>
          <w:sz w:val="28"/>
          <w:szCs w:val="28"/>
        </w:rPr>
        <w:t> включает в себя проверку знаний теории. Оцениваются только результаты деятельности ученика, а не его личные качества. </w:t>
      </w:r>
    </w:p>
    <w:p w:rsidR="005F3161" w:rsidRPr="00C30410" w:rsidRDefault="005F3161" w:rsidP="005F3161">
      <w:pPr>
        <w:pStyle w:val="a6"/>
        <w:numPr>
          <w:ilvl w:val="0"/>
          <w:numId w:val="3"/>
        </w:numPr>
        <w:shd w:val="clear" w:color="auto" w:fill="FFFFFF"/>
        <w:spacing w:line="264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C30410">
        <w:rPr>
          <w:rFonts w:ascii="Times New Roman" w:hAnsi="Times New Roman" w:cs="Times New Roman"/>
          <w:color w:val="333333"/>
          <w:sz w:val="28"/>
          <w:szCs w:val="28"/>
        </w:rPr>
        <w:t>В условиях традицион</w:t>
      </w:r>
      <w:r w:rsidR="00C30410">
        <w:rPr>
          <w:rFonts w:ascii="Times New Roman" w:hAnsi="Times New Roman" w:cs="Times New Roman"/>
          <w:color w:val="333333"/>
          <w:sz w:val="28"/>
          <w:szCs w:val="28"/>
        </w:rPr>
        <w:t xml:space="preserve">ной системы обучения оцениваются </w:t>
      </w:r>
      <w:r w:rsidRPr="00C30410">
        <w:rPr>
          <w:rFonts w:ascii="Times New Roman" w:hAnsi="Times New Roman" w:cs="Times New Roman"/>
          <w:color w:val="333333"/>
          <w:sz w:val="28"/>
          <w:szCs w:val="28"/>
        </w:rPr>
        <w:t xml:space="preserve"> главным образом знания, а </w:t>
      </w:r>
      <w:r w:rsidR="00C30410">
        <w:rPr>
          <w:rFonts w:ascii="Times New Roman" w:hAnsi="Times New Roman" w:cs="Times New Roman"/>
          <w:color w:val="333333"/>
          <w:sz w:val="28"/>
          <w:szCs w:val="28"/>
        </w:rPr>
        <w:t xml:space="preserve">основным средством проверки является </w:t>
      </w:r>
      <w:r w:rsidRPr="00C30410">
        <w:rPr>
          <w:rFonts w:ascii="Times New Roman" w:hAnsi="Times New Roman" w:cs="Times New Roman"/>
          <w:color w:val="333333"/>
          <w:sz w:val="28"/>
          <w:szCs w:val="28"/>
        </w:rPr>
        <w:t xml:space="preserve"> их воспроизведение. При этом оценивались только результаты освоения отдельных предметов, оценочные задания </w:t>
      </w:r>
      <w:proofErr w:type="spellStart"/>
      <w:r w:rsidRPr="00C30410">
        <w:rPr>
          <w:rFonts w:ascii="Times New Roman" w:hAnsi="Times New Roman" w:cs="Times New Roman"/>
          <w:color w:val="333333"/>
          <w:sz w:val="28"/>
          <w:szCs w:val="28"/>
        </w:rPr>
        <w:t>межпредметного</w:t>
      </w:r>
      <w:proofErr w:type="spellEnd"/>
      <w:r w:rsidRPr="00C30410">
        <w:rPr>
          <w:rFonts w:ascii="Times New Roman" w:hAnsi="Times New Roman" w:cs="Times New Roman"/>
          <w:color w:val="333333"/>
          <w:sz w:val="28"/>
          <w:szCs w:val="28"/>
        </w:rPr>
        <w:t xml:space="preserve"> характера практически не использовались. </w:t>
      </w:r>
    </w:p>
    <w:p w:rsidR="005F3161" w:rsidRPr="00C30410" w:rsidRDefault="005F3161" w:rsidP="005F3161">
      <w:pPr>
        <w:pStyle w:val="a6"/>
        <w:numPr>
          <w:ilvl w:val="0"/>
          <w:numId w:val="3"/>
        </w:numPr>
        <w:shd w:val="clear" w:color="auto" w:fill="FFFFFF"/>
        <w:spacing w:line="264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C30410">
        <w:rPr>
          <w:rFonts w:ascii="Times New Roman" w:hAnsi="Times New Roman" w:cs="Times New Roman"/>
          <w:color w:val="333333"/>
          <w:sz w:val="28"/>
          <w:szCs w:val="28"/>
        </w:rPr>
        <w:t>Некоторые методы традиционного оценивания: различные виды опросов, терминологические и хронологические диктанты. </w:t>
      </w:r>
    </w:p>
    <w:p w:rsidR="005F3161" w:rsidRPr="00C30410" w:rsidRDefault="005F3161" w:rsidP="005F3161">
      <w:pPr>
        <w:pStyle w:val="a6"/>
        <w:numPr>
          <w:ilvl w:val="0"/>
          <w:numId w:val="3"/>
        </w:numPr>
        <w:shd w:val="clear" w:color="auto" w:fill="FFFFFF"/>
        <w:spacing w:line="264" w:lineRule="atLeast"/>
        <w:rPr>
          <w:rFonts w:ascii="Times New Roman" w:hAnsi="Times New Roman" w:cs="Times New Roman"/>
          <w:color w:val="333333"/>
          <w:sz w:val="28"/>
          <w:szCs w:val="28"/>
        </w:rPr>
      </w:pPr>
      <w:r w:rsidRPr="00C30410">
        <w:rPr>
          <w:rFonts w:ascii="Times New Roman" w:hAnsi="Times New Roman" w:cs="Times New Roman"/>
          <w:color w:val="333333"/>
          <w:sz w:val="28"/>
          <w:szCs w:val="28"/>
        </w:rPr>
        <w:t>Также в рамках традиционной системы используются такие виды контроля, как стартовый, текущий, тематический, промежуточный, итоговый. </w:t>
      </w:r>
    </w:p>
    <w:p w:rsidR="00370ED2" w:rsidRPr="00C30410" w:rsidRDefault="00FA37EB" w:rsidP="00FA37EB">
      <w:pPr>
        <w:pStyle w:val="a3"/>
        <w:shd w:val="clear" w:color="auto" w:fill="FFFFFF"/>
        <w:spacing w:before="96" w:beforeAutospacing="0" w:after="96" w:afterAutospacing="0" w:line="336" w:lineRule="atLeast"/>
        <w:ind w:left="1440"/>
        <w:rPr>
          <w:sz w:val="28"/>
          <w:szCs w:val="28"/>
        </w:rPr>
      </w:pPr>
      <w:r w:rsidRPr="00C30410">
        <w:rPr>
          <w:rStyle w:val="a4"/>
          <w:color w:val="333333"/>
          <w:sz w:val="28"/>
          <w:szCs w:val="28"/>
          <w:shd w:val="clear" w:color="auto" w:fill="FFFFFF"/>
        </w:rPr>
        <w:t>Внешняя отметка</w:t>
      </w:r>
      <w:r w:rsidRPr="00C30410">
        <w:rPr>
          <w:color w:val="333333"/>
          <w:sz w:val="28"/>
          <w:szCs w:val="28"/>
          <w:shd w:val="clear" w:color="auto" w:fill="FFFFFF"/>
        </w:rPr>
        <w:t> (суммирующая) связана с выставлением отметок и предполагает вынесение заключительного суждения о том, чего сумел достичь обучающийся в курсе обучения на основе единых требований. При этом происходит </w:t>
      </w:r>
      <w:r w:rsidRPr="00C30410">
        <w:rPr>
          <w:rStyle w:val="a4"/>
          <w:color w:val="333333"/>
          <w:sz w:val="28"/>
          <w:szCs w:val="28"/>
          <w:shd w:val="clear" w:color="auto" w:fill="FFFFFF"/>
        </w:rPr>
        <w:t>сравнение с эталоном</w:t>
      </w:r>
      <w:r w:rsidRPr="00C30410">
        <w:rPr>
          <w:color w:val="333333"/>
          <w:sz w:val="28"/>
          <w:szCs w:val="28"/>
          <w:shd w:val="clear" w:color="auto" w:fill="FFFFFF"/>
        </w:rPr>
        <w:t>. </w:t>
      </w:r>
      <w:hyperlink r:id="rId5" w:tgtFrame="_blank" w:history="1">
        <w:r w:rsidRPr="00C30410">
          <w:rPr>
            <w:color w:val="0000FF"/>
            <w:sz w:val="28"/>
            <w:szCs w:val="28"/>
          </w:rPr>
          <w:br/>
        </w:r>
      </w:hyperlink>
    </w:p>
    <w:p w:rsidR="00370ED2" w:rsidRPr="00C30410" w:rsidRDefault="00370ED2" w:rsidP="00370ED2">
      <w:pPr>
        <w:pStyle w:val="a3"/>
        <w:numPr>
          <w:ilvl w:val="0"/>
          <w:numId w:val="3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Формирующее оценивание:</w:t>
      </w:r>
    </w:p>
    <w:p w:rsidR="00370ED2" w:rsidRPr="00C30410" w:rsidRDefault="00370ED2" w:rsidP="00370ED2">
      <w:pPr>
        <w:pStyle w:val="a3"/>
        <w:numPr>
          <w:ilvl w:val="1"/>
          <w:numId w:val="3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Внутренняя отметка</w:t>
      </w:r>
    </w:p>
    <w:p w:rsidR="00FA37EB" w:rsidRPr="00C30410" w:rsidRDefault="00FA37EB" w:rsidP="00FA37EB">
      <w:pPr>
        <w:pStyle w:val="a3"/>
        <w:shd w:val="clear" w:color="auto" w:fill="FFFFFF"/>
        <w:spacing w:before="96" w:beforeAutospacing="0" w:after="96" w:afterAutospacing="0" w:line="336" w:lineRule="atLeast"/>
        <w:ind w:left="1440"/>
        <w:rPr>
          <w:sz w:val="28"/>
          <w:szCs w:val="28"/>
        </w:rPr>
      </w:pPr>
      <w:r w:rsidRPr="00C30410">
        <w:rPr>
          <w:rStyle w:val="a4"/>
          <w:color w:val="333333"/>
          <w:sz w:val="28"/>
          <w:szCs w:val="28"/>
          <w:shd w:val="clear" w:color="auto" w:fill="FFFFFF"/>
        </w:rPr>
        <w:t>Внутренняя отметка</w:t>
      </w:r>
      <w:r w:rsidRPr="00C30410">
        <w:rPr>
          <w:color w:val="333333"/>
          <w:sz w:val="28"/>
          <w:szCs w:val="28"/>
          <w:shd w:val="clear" w:color="auto" w:fill="FFFFFF"/>
        </w:rPr>
        <w:t> (формирующая) устанавливает «обратную связь» между учащимися и степенью успешности достижения целей обучения. При таком виде оценивания определяют индивидуальные достижения каждого учащегося, выявляют пробелы в знаниях, чтобы восполнить их с максимальной эффективностью</w:t>
      </w:r>
    </w:p>
    <w:p w:rsidR="00370ED2" w:rsidRPr="00C30410" w:rsidRDefault="00370ED2" w:rsidP="00370ED2">
      <w:pPr>
        <w:pStyle w:val="a3"/>
        <w:numPr>
          <w:ilvl w:val="1"/>
          <w:numId w:val="3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Сравнение с предыдущими результатами</w:t>
      </w:r>
    </w:p>
    <w:p w:rsidR="00370ED2" w:rsidRPr="00C30410" w:rsidRDefault="00370ED2" w:rsidP="00370ED2">
      <w:pPr>
        <w:pStyle w:val="a3"/>
        <w:numPr>
          <w:ilvl w:val="1"/>
          <w:numId w:val="3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Обратная связь</w:t>
      </w:r>
    </w:p>
    <w:p w:rsidR="00370ED2" w:rsidRPr="00C30410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Слайд 4. Критерии оценивания устных ответов</w:t>
      </w:r>
    </w:p>
    <w:p w:rsidR="00370ED2" w:rsidRPr="00C30410" w:rsidRDefault="00370ED2" w:rsidP="00370ED2">
      <w:pPr>
        <w:pStyle w:val="a3"/>
        <w:numPr>
          <w:ilvl w:val="0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Отметка «5»: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Полное раскрытие темы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Грамотная речь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lastRenderedPageBreak/>
        <w:t>Использование терминов</w:t>
      </w:r>
    </w:p>
    <w:p w:rsidR="00370ED2" w:rsidRPr="00C30410" w:rsidRDefault="00370ED2" w:rsidP="00370ED2">
      <w:pPr>
        <w:pStyle w:val="a3"/>
        <w:numPr>
          <w:ilvl w:val="0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Отметка «4»: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Незначительные неточности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Хорошая аргументация</w:t>
      </w:r>
    </w:p>
    <w:p w:rsidR="00370ED2" w:rsidRPr="00C30410" w:rsidRDefault="00370ED2" w:rsidP="00370ED2">
      <w:pPr>
        <w:pStyle w:val="a3"/>
        <w:numPr>
          <w:ilvl w:val="0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Отметка «3»: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Частичное раскрытие темы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Неточности в фактах</w:t>
      </w:r>
    </w:p>
    <w:p w:rsidR="00370ED2" w:rsidRPr="00C30410" w:rsidRDefault="00370ED2" w:rsidP="00370ED2">
      <w:pPr>
        <w:pStyle w:val="a3"/>
        <w:numPr>
          <w:ilvl w:val="0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Отметка «2»: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Существенные ошибки</w:t>
      </w:r>
    </w:p>
    <w:p w:rsidR="00370ED2" w:rsidRPr="00C30410" w:rsidRDefault="00370ED2" w:rsidP="00370ED2">
      <w:pPr>
        <w:pStyle w:val="a3"/>
        <w:numPr>
          <w:ilvl w:val="1"/>
          <w:numId w:val="4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Отсутствие аргументации</w:t>
      </w:r>
    </w:p>
    <w:p w:rsidR="00370ED2" w:rsidRPr="00C30410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Слайд 5. Оценивание письменных работ</w:t>
      </w:r>
    </w:p>
    <w:p w:rsidR="00370ED2" w:rsidRPr="00C30410" w:rsidRDefault="00002002" w:rsidP="00370ED2">
      <w:pPr>
        <w:pStyle w:val="a3"/>
        <w:numPr>
          <w:ilvl w:val="0"/>
          <w:numId w:val="5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>
        <w:rPr>
          <w:rStyle w:val="a4"/>
          <w:sz w:val="28"/>
          <w:szCs w:val="28"/>
        </w:rPr>
        <w:t>Конспект</w:t>
      </w:r>
    </w:p>
    <w:p w:rsidR="00370ED2" w:rsidRPr="00C30410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Слайд 6. Работа с историческими источниками</w:t>
      </w:r>
    </w:p>
    <w:p w:rsidR="00370ED2" w:rsidRPr="00C30410" w:rsidRDefault="00370ED2" w:rsidP="00370ED2">
      <w:pPr>
        <w:pStyle w:val="a3"/>
        <w:numPr>
          <w:ilvl w:val="0"/>
          <w:numId w:val="6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Критерии оценивания:</w:t>
      </w:r>
    </w:p>
    <w:p w:rsidR="00370ED2" w:rsidRPr="00C30410" w:rsidRDefault="00370ED2" w:rsidP="00370ED2">
      <w:pPr>
        <w:pStyle w:val="a3"/>
        <w:numPr>
          <w:ilvl w:val="1"/>
          <w:numId w:val="6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Определение типа источника</w:t>
      </w:r>
    </w:p>
    <w:p w:rsidR="00370ED2" w:rsidRPr="00C30410" w:rsidRDefault="00370ED2" w:rsidP="00370ED2">
      <w:pPr>
        <w:pStyle w:val="a3"/>
        <w:numPr>
          <w:ilvl w:val="1"/>
          <w:numId w:val="6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Извлечение информации</w:t>
      </w:r>
    </w:p>
    <w:p w:rsidR="00370ED2" w:rsidRPr="00C30410" w:rsidRDefault="00370ED2" w:rsidP="00370ED2">
      <w:pPr>
        <w:pStyle w:val="a3"/>
        <w:numPr>
          <w:ilvl w:val="1"/>
          <w:numId w:val="6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Сопоставление данных</w:t>
      </w:r>
    </w:p>
    <w:p w:rsidR="00370ED2" w:rsidRPr="00C30410" w:rsidRDefault="00370ED2" w:rsidP="00370ED2">
      <w:pPr>
        <w:pStyle w:val="a3"/>
        <w:numPr>
          <w:ilvl w:val="1"/>
          <w:numId w:val="6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Аргументация выводов</w:t>
      </w:r>
    </w:p>
    <w:p w:rsidR="00370ED2" w:rsidRPr="00C30410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Слайд 10. Рекомендации учителю</w:t>
      </w:r>
    </w:p>
    <w:p w:rsidR="00370ED2" w:rsidRPr="00C30410" w:rsidRDefault="00370ED2" w:rsidP="00370ED2">
      <w:pPr>
        <w:pStyle w:val="a3"/>
        <w:numPr>
          <w:ilvl w:val="0"/>
          <w:numId w:val="10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Принципы оценивания:</w:t>
      </w:r>
    </w:p>
    <w:p w:rsidR="00370ED2" w:rsidRPr="00C30410" w:rsidRDefault="00370ED2" w:rsidP="00370ED2">
      <w:pPr>
        <w:pStyle w:val="a3"/>
        <w:numPr>
          <w:ilvl w:val="1"/>
          <w:numId w:val="10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Объективность</w:t>
      </w:r>
    </w:p>
    <w:p w:rsidR="00370ED2" w:rsidRPr="00C30410" w:rsidRDefault="00370ED2" w:rsidP="00370ED2">
      <w:pPr>
        <w:pStyle w:val="a3"/>
        <w:numPr>
          <w:ilvl w:val="1"/>
          <w:numId w:val="10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Прозрачность критериев</w:t>
      </w:r>
    </w:p>
    <w:p w:rsidR="00370ED2" w:rsidRPr="00C30410" w:rsidRDefault="00370ED2" w:rsidP="00370ED2">
      <w:pPr>
        <w:pStyle w:val="a3"/>
        <w:numPr>
          <w:ilvl w:val="1"/>
          <w:numId w:val="10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Своевременная обратная связь</w:t>
      </w:r>
    </w:p>
    <w:p w:rsidR="00370ED2" w:rsidRPr="00C30410" w:rsidRDefault="00370ED2" w:rsidP="00370ED2">
      <w:pPr>
        <w:pStyle w:val="a3"/>
        <w:numPr>
          <w:ilvl w:val="0"/>
          <w:numId w:val="10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Методы повышения эффективности:</w:t>
      </w:r>
    </w:p>
    <w:p w:rsidR="00370ED2" w:rsidRPr="00C30410" w:rsidRDefault="00370ED2" w:rsidP="00370ED2">
      <w:pPr>
        <w:pStyle w:val="a3"/>
        <w:numPr>
          <w:ilvl w:val="1"/>
          <w:numId w:val="10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 xml:space="preserve">Использование </w:t>
      </w:r>
      <w:proofErr w:type="spellStart"/>
      <w:r w:rsidRPr="00C30410">
        <w:rPr>
          <w:sz w:val="28"/>
          <w:szCs w:val="28"/>
        </w:rPr>
        <w:t>критериальных</w:t>
      </w:r>
      <w:proofErr w:type="spellEnd"/>
      <w:r w:rsidRPr="00C30410">
        <w:rPr>
          <w:sz w:val="28"/>
          <w:szCs w:val="28"/>
        </w:rPr>
        <w:t xml:space="preserve"> таблиц</w:t>
      </w:r>
    </w:p>
    <w:p w:rsidR="00370ED2" w:rsidRPr="00C30410" w:rsidRDefault="00370ED2" w:rsidP="00370ED2">
      <w:pPr>
        <w:pStyle w:val="a3"/>
        <w:numPr>
          <w:ilvl w:val="1"/>
          <w:numId w:val="10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Письменные комментарии</w:t>
      </w:r>
    </w:p>
    <w:p w:rsidR="00370ED2" w:rsidRPr="00C30410" w:rsidRDefault="00370ED2" w:rsidP="00370ED2">
      <w:pPr>
        <w:pStyle w:val="a3"/>
        <w:numPr>
          <w:ilvl w:val="1"/>
          <w:numId w:val="10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Индивидуальные консультации</w:t>
      </w:r>
    </w:p>
    <w:p w:rsidR="00370ED2" w:rsidRPr="00C30410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Слайд 11. Заключение</w:t>
      </w:r>
    </w:p>
    <w:p w:rsidR="00370ED2" w:rsidRPr="00C30410" w:rsidRDefault="00370ED2" w:rsidP="00370ED2">
      <w:pPr>
        <w:pStyle w:val="a3"/>
        <w:numPr>
          <w:ilvl w:val="0"/>
          <w:numId w:val="11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rStyle w:val="a4"/>
          <w:sz w:val="28"/>
          <w:szCs w:val="28"/>
        </w:rPr>
        <w:t>Итоги:</w:t>
      </w:r>
    </w:p>
    <w:p w:rsidR="00370ED2" w:rsidRPr="00C30410" w:rsidRDefault="00370ED2" w:rsidP="00370ED2">
      <w:pPr>
        <w:pStyle w:val="a3"/>
        <w:numPr>
          <w:ilvl w:val="1"/>
          <w:numId w:val="11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Система оценивания должна быть комплексной</w:t>
      </w:r>
    </w:p>
    <w:p w:rsidR="00370ED2" w:rsidRPr="00C30410" w:rsidRDefault="00370ED2" w:rsidP="00370ED2">
      <w:pPr>
        <w:pStyle w:val="a3"/>
        <w:numPr>
          <w:ilvl w:val="1"/>
          <w:numId w:val="11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Важно учитывать индивидуальные особенности учащихся</w:t>
      </w:r>
    </w:p>
    <w:p w:rsidR="00370ED2" w:rsidRPr="00C30410" w:rsidRDefault="00370ED2" w:rsidP="00370ED2">
      <w:pPr>
        <w:pStyle w:val="a3"/>
        <w:numPr>
          <w:ilvl w:val="1"/>
          <w:numId w:val="11"/>
        </w:numPr>
        <w:shd w:val="clear" w:color="auto" w:fill="FFFFFF"/>
        <w:spacing w:before="96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t>Необходимо развивать навыки самооценки</w:t>
      </w:r>
    </w:p>
    <w:p w:rsidR="00370ED2" w:rsidRPr="00C30410" w:rsidRDefault="00370ED2" w:rsidP="00370ED2">
      <w:pPr>
        <w:pStyle w:val="3"/>
        <w:shd w:val="clear" w:color="auto" w:fill="FFFFFF"/>
        <w:spacing w:before="240" w:beforeAutospacing="0" w:after="96" w:afterAutospacing="0" w:line="336" w:lineRule="atLeast"/>
        <w:rPr>
          <w:sz w:val="28"/>
          <w:szCs w:val="28"/>
        </w:rPr>
      </w:pPr>
      <w:r w:rsidRPr="00C30410">
        <w:rPr>
          <w:sz w:val="28"/>
          <w:szCs w:val="28"/>
        </w:rPr>
        <w:lastRenderedPageBreak/>
        <w:t>Слайд 12. Спасибо за внимание!</w:t>
      </w:r>
    </w:p>
    <w:p w:rsidR="00370ED2" w:rsidRPr="00C30410" w:rsidRDefault="00370ED2" w:rsidP="00370ED2">
      <w:pPr>
        <w:rPr>
          <w:rFonts w:ascii="Times New Roman" w:hAnsi="Times New Roman" w:cs="Times New Roman"/>
          <w:sz w:val="28"/>
          <w:szCs w:val="28"/>
        </w:rPr>
      </w:pPr>
    </w:p>
    <w:p w:rsidR="00370ED2" w:rsidRPr="00C30410" w:rsidRDefault="00370ED2" w:rsidP="00370ED2">
      <w:pPr>
        <w:rPr>
          <w:rFonts w:ascii="Times New Roman" w:hAnsi="Times New Roman" w:cs="Times New Roman"/>
          <w:sz w:val="28"/>
          <w:szCs w:val="28"/>
        </w:rPr>
      </w:pPr>
    </w:p>
    <w:sectPr w:rsidR="00370ED2" w:rsidRPr="00C30410" w:rsidSect="00E150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03A0C"/>
    <w:multiLevelType w:val="multilevel"/>
    <w:tmpl w:val="5E36C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EB330D"/>
    <w:multiLevelType w:val="multilevel"/>
    <w:tmpl w:val="59DA7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00669"/>
    <w:multiLevelType w:val="multilevel"/>
    <w:tmpl w:val="4FB0A42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D2BE5"/>
    <w:multiLevelType w:val="multilevel"/>
    <w:tmpl w:val="48544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2904AE"/>
    <w:multiLevelType w:val="multilevel"/>
    <w:tmpl w:val="761EF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2553C6"/>
    <w:multiLevelType w:val="multilevel"/>
    <w:tmpl w:val="4080E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29796D"/>
    <w:multiLevelType w:val="multilevel"/>
    <w:tmpl w:val="4FF82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7D1517"/>
    <w:multiLevelType w:val="multilevel"/>
    <w:tmpl w:val="7C426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FA67C0"/>
    <w:multiLevelType w:val="multilevel"/>
    <w:tmpl w:val="1A266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7E1A41"/>
    <w:multiLevelType w:val="multilevel"/>
    <w:tmpl w:val="A8F6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E7550A"/>
    <w:multiLevelType w:val="multilevel"/>
    <w:tmpl w:val="338C0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2B5C5F"/>
    <w:multiLevelType w:val="multilevel"/>
    <w:tmpl w:val="C2E8B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1602EE"/>
    <w:multiLevelType w:val="multilevel"/>
    <w:tmpl w:val="32623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4"/>
  </w:num>
  <w:num w:numId="5">
    <w:abstractNumId w:val="1"/>
  </w:num>
  <w:num w:numId="6">
    <w:abstractNumId w:val="5"/>
  </w:num>
  <w:num w:numId="7">
    <w:abstractNumId w:val="11"/>
  </w:num>
  <w:num w:numId="8">
    <w:abstractNumId w:val="7"/>
  </w:num>
  <w:num w:numId="9">
    <w:abstractNumId w:val="0"/>
  </w:num>
  <w:num w:numId="10">
    <w:abstractNumId w:val="12"/>
  </w:num>
  <w:num w:numId="11">
    <w:abstractNumId w:val="6"/>
  </w:num>
  <w:num w:numId="12">
    <w:abstractNumId w:val="3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0ED2"/>
    <w:rsid w:val="00002002"/>
    <w:rsid w:val="00015FA1"/>
    <w:rsid w:val="00370ED2"/>
    <w:rsid w:val="005F3161"/>
    <w:rsid w:val="006129BA"/>
    <w:rsid w:val="007A5A4C"/>
    <w:rsid w:val="009674D2"/>
    <w:rsid w:val="00A40851"/>
    <w:rsid w:val="00A54108"/>
    <w:rsid w:val="00C30410"/>
    <w:rsid w:val="00E1500F"/>
    <w:rsid w:val="00FA3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00F"/>
  </w:style>
  <w:style w:type="paragraph" w:styleId="2">
    <w:name w:val="heading 2"/>
    <w:basedOn w:val="a"/>
    <w:link w:val="20"/>
    <w:uiPriority w:val="9"/>
    <w:qFormat/>
    <w:rsid w:val="00370E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70E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70ED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70ED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70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70ED2"/>
    <w:rPr>
      <w:b/>
      <w:bCs/>
    </w:rPr>
  </w:style>
  <w:style w:type="character" w:styleId="a5">
    <w:name w:val="Hyperlink"/>
    <w:basedOn w:val="a0"/>
    <w:uiPriority w:val="99"/>
    <w:semiHidden/>
    <w:unhideWhenUsed/>
    <w:rsid w:val="006129B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F3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14487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7185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7945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5530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5081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904321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6856">
              <w:marLeft w:val="0"/>
              <w:marRight w:val="0"/>
              <w:marTop w:val="0"/>
              <w:marBottom w:val="9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5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rok.1sept.ru/articles/67519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5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2025-10-14T19:11:00Z</cp:lastPrinted>
  <dcterms:created xsi:type="dcterms:W3CDTF">2025-10-13T17:03:00Z</dcterms:created>
  <dcterms:modified xsi:type="dcterms:W3CDTF">2025-10-14T19:12:00Z</dcterms:modified>
</cp:coreProperties>
</file>